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3395;height:949" id="docshape3" coordorigin="9,9" coordsize="3395,949" path="m9,9l9,958m9,9l3404,9e" filled="false" stroked="true" strokeweight=".9125pt" strokecolor="#000000">
              <v:path arrowok="t"/>
              <v:stroke dashstyle="solid"/>
            </v:shape>
            <v:line style="position:absolute" from="3404,9" to="3404,976" stroked="true" strokeweight=".9125pt" strokecolor="#000000">
              <v:stroke dashstyle="solid"/>
            </v:line>
            <v:line style="position:absolute" from="9,976" to="3404,976" stroked="true" strokeweight=".9125pt" strokecolor="#000000">
              <v:stroke dashstyle="solid"/>
            </v:line>
            <v:line style="position:absolute" from="3422,9" to="7930,9" stroked="true" strokeweight=".9125pt" strokecolor="#000000">
              <v:stroke dashstyle="solid"/>
            </v:line>
            <v:line style="position:absolute" from="3422,976" to="7930,976" stroked="true" strokeweight=".9125pt" strokecolor="#000000">
              <v:stroke dashstyle="solid"/>
            </v:line>
            <v:line style="position:absolute" from="7948,9" to="11379,9" stroked="true" strokeweight=".9125pt" strokecolor="#000000">
              <v:stroke dashstyle="solid"/>
            </v:line>
            <v:line style="position:absolute" from="11379,9" to="11379,976" stroked="true" strokeweight=".9125pt" strokecolor="#000000">
              <v:stroke dashstyle="solid"/>
            </v:line>
            <v:line style="position:absolute" from="7948,976" to="11379,976" stroked="true" strokeweight=".91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09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414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Référent politique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l'accueil 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numérique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Médiathèque Aragon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Bibliothécaires territoriaux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1987"/>
              <w:rPr>
                <w:b/>
                <w:sz w:val="20"/>
              </w:rPr>
            </w:pPr>
            <w:r>
              <w:rPr>
                <w:b/>
                <w:sz w:val="20"/>
              </w:rPr>
              <w:t>PÔLE SERVICES AUX HABITANTS ET INNOV.SOC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STAINS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 style="position:absolute;margin-left:21.75625pt;margin-top:9.894727pt;width:568.5pt;height:26.5pt;mso-position-horizontal-relative:page;mso-position-vertical-relative:paragraph;z-index:-15728128;mso-wrap-distance-left:0;mso-wrap-distance-right:0" type="#_x0000_t202" id="docshape6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6" w:right="613"/>
      </w:pPr>
      <w:r>
        <w:rPr>
          <w:w w:val="105"/>
        </w:rPr>
        <w:t>Membre de l’équipe de direction des médiathèques de Stains, le. la Référent.e met en œuvre le</w:t>
      </w:r>
      <w:r>
        <w:rPr>
          <w:spacing w:val="1"/>
          <w:w w:val="105"/>
        </w:rPr>
        <w:t> </w:t>
      </w:r>
      <w:r>
        <w:rPr>
          <w:w w:val="105"/>
        </w:rPr>
        <w:t>développement de la lecture publique sur le territoire de l’établissement public territorial, participe à la</w:t>
      </w:r>
      <w:r>
        <w:rPr>
          <w:spacing w:val="-65"/>
          <w:w w:val="105"/>
        </w:rPr>
        <w:t> </w:t>
      </w:r>
      <w:r>
        <w:rPr>
          <w:w w:val="105"/>
        </w:rPr>
        <w:t>réflexion</w:t>
      </w:r>
      <w:r>
        <w:rPr>
          <w:spacing w:val="-14"/>
          <w:w w:val="105"/>
        </w:rPr>
        <w:t> </w:t>
      </w: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évolution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application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Charte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Lecture</w:t>
      </w:r>
      <w:r>
        <w:rPr>
          <w:spacing w:val="-13"/>
          <w:w w:val="105"/>
        </w:rPr>
        <w:t> </w:t>
      </w:r>
      <w:r>
        <w:rPr>
          <w:w w:val="105"/>
        </w:rPr>
        <w:t>Publique,</w:t>
      </w:r>
      <w:r>
        <w:rPr>
          <w:spacing w:val="-13"/>
          <w:w w:val="105"/>
        </w:rPr>
        <w:t> </w:t>
      </w:r>
      <w:r>
        <w:rPr>
          <w:w w:val="105"/>
        </w:rPr>
        <w:t>ainsi</w:t>
      </w:r>
      <w:r>
        <w:rPr>
          <w:spacing w:val="-13"/>
          <w:w w:val="105"/>
        </w:rPr>
        <w:t> </w:t>
      </w:r>
      <w:r>
        <w:rPr>
          <w:w w:val="105"/>
        </w:rPr>
        <w:t>qu’à</w:t>
      </w:r>
      <w:r>
        <w:rPr>
          <w:spacing w:val="-13"/>
          <w:w w:val="105"/>
        </w:rPr>
        <w:t> </w:t>
      </w:r>
      <w:r>
        <w:rPr>
          <w:w w:val="105"/>
        </w:rPr>
        <w:t>l’élaboration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64"/>
          <w:w w:val="105"/>
        </w:rPr>
        <w:t> </w:t>
      </w:r>
      <w:r>
        <w:rPr>
          <w:w w:val="105"/>
        </w:rPr>
        <w:t>pilotage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projet</w:t>
      </w:r>
      <w:r>
        <w:rPr>
          <w:spacing w:val="-2"/>
          <w:w w:val="105"/>
        </w:rPr>
        <w:t> </w:t>
      </w:r>
      <w:r>
        <w:rPr>
          <w:w w:val="105"/>
        </w:rPr>
        <w:t>d’équipement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médiathèque.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4" w:lineRule="auto"/>
        <w:ind w:left="106" w:right="601"/>
      </w:pPr>
      <w:r>
        <w:rPr>
          <w:w w:val="105"/>
        </w:rPr>
        <w:t>Au-delà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missions,</w:t>
      </w:r>
      <w:r>
        <w:rPr>
          <w:spacing w:val="-1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nécessités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contexte</w:t>
      </w:r>
      <w:r>
        <w:rPr>
          <w:spacing w:val="-14"/>
          <w:w w:val="105"/>
        </w:rPr>
        <w:t> </w:t>
      </w:r>
      <w:r>
        <w:rPr>
          <w:w w:val="105"/>
        </w:rPr>
        <w:t>d’urgence</w:t>
      </w:r>
      <w:r>
        <w:rPr>
          <w:spacing w:val="-14"/>
          <w:w w:val="105"/>
        </w:rPr>
        <w:t> </w:t>
      </w:r>
      <w:r>
        <w:rPr>
          <w:w w:val="105"/>
        </w:rPr>
        <w:t>l’exigent,</w:t>
      </w:r>
      <w:r>
        <w:rPr>
          <w:spacing w:val="-13"/>
          <w:w w:val="105"/>
        </w:rPr>
        <w:t> </w:t>
      </w:r>
      <w:r>
        <w:rPr>
          <w:w w:val="105"/>
        </w:rPr>
        <w:t>l’agent</w:t>
      </w:r>
      <w:r>
        <w:rPr>
          <w:spacing w:val="-14"/>
          <w:w w:val="105"/>
        </w:rPr>
        <w:t> </w:t>
      </w:r>
      <w:r>
        <w:rPr>
          <w:w w:val="105"/>
        </w:rPr>
        <w:t>pourra</w:t>
      </w:r>
      <w:r>
        <w:rPr>
          <w:spacing w:val="-64"/>
          <w:w w:val="105"/>
        </w:rPr>
        <w:t> </w:t>
      </w:r>
      <w:r>
        <w:rPr>
          <w:w w:val="105"/>
        </w:rPr>
        <w:t>ponctuellement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6"/>
          <w:w w:val="105"/>
        </w:rPr>
        <w:t> </w:t>
      </w:r>
      <w:r>
        <w:rPr>
          <w:w w:val="105"/>
        </w:rPr>
        <w:t>amené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exercer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missions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dépassent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périmètre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poste.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1.75625pt;margin-top:11.386133pt;width:568.5pt;height:26.5pt;mso-position-horizontal-relative:page;mso-position-vertical-relative:paragraph;z-index:-15727616;mso-wrap-distance-left:0;mso-wrap-distance-right:0" type="#_x0000_t202" id="docshape7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99"/>
      </w:pPr>
      <w:r>
        <w:rPr>
          <w:w w:val="105"/>
        </w:rPr>
        <w:t>Pilotage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7" w:after="0"/>
        <w:ind w:left="106" w:right="1115" w:firstLine="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réseau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pour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concevoir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organiser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politique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projets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numériques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3" w:after="0"/>
        <w:ind w:left="106" w:right="143" w:firstLine="0"/>
        <w:jc w:val="left"/>
        <w:rPr>
          <w:sz w:val="23"/>
        </w:rPr>
      </w:pPr>
      <w:r>
        <w:rPr>
          <w:w w:val="105"/>
          <w:sz w:val="23"/>
        </w:rPr>
        <w:t>Pilote la réflexion sur l’accueil et les services numériques à offrir au public sur le réseau stanois dans le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cadre</w:t>
      </w:r>
      <w:r>
        <w:rPr>
          <w:spacing w:val="-16"/>
          <w:w w:val="105"/>
          <w:sz w:val="23"/>
        </w:rPr>
        <w:t> </w:t>
      </w:r>
      <w:r>
        <w:rPr>
          <w:spacing w:val="-1"/>
          <w:w w:val="105"/>
          <w:sz w:val="23"/>
        </w:rPr>
        <w:t>des</w:t>
      </w:r>
      <w:r>
        <w:rPr>
          <w:spacing w:val="-15"/>
          <w:w w:val="105"/>
          <w:sz w:val="23"/>
        </w:rPr>
        <w:t> </w:t>
      </w:r>
      <w:r>
        <w:rPr>
          <w:spacing w:val="-1"/>
          <w:w w:val="105"/>
          <w:sz w:val="23"/>
        </w:rPr>
        <w:t>orientations</w:t>
      </w:r>
      <w:r>
        <w:rPr>
          <w:spacing w:val="-15"/>
          <w:w w:val="105"/>
          <w:sz w:val="23"/>
        </w:rPr>
        <w:t> </w:t>
      </w:r>
      <w:r>
        <w:rPr>
          <w:spacing w:val="-1"/>
          <w:w w:val="105"/>
          <w:sz w:val="23"/>
        </w:rPr>
        <w:t>communautaires,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apporte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un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soutien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méthodologique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aux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équipes,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évalue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actions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l’organisation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travail.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7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Propose,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construit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développe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partenariats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8" w:after="0"/>
        <w:ind w:left="106" w:right="191" w:firstLine="0"/>
        <w:jc w:val="left"/>
        <w:rPr>
          <w:sz w:val="23"/>
        </w:rPr>
      </w:pPr>
      <w:r>
        <w:rPr>
          <w:w w:val="105"/>
          <w:sz w:val="23"/>
        </w:rPr>
        <w:t>Anime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groupes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travail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pérennes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équipes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projet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l’échelle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médiathèques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Stains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et/ou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réseau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l’élaboration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budget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suivi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budgétaire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crédits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7" w:after="0"/>
        <w:ind w:left="106" w:right="470" w:firstLine="0"/>
        <w:jc w:val="left"/>
        <w:rPr>
          <w:sz w:val="23"/>
        </w:rPr>
      </w:pPr>
      <w:r>
        <w:rPr>
          <w:w w:val="105"/>
          <w:sz w:val="23"/>
        </w:rPr>
        <w:t>Contribue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évolutions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métier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formation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agents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recrutements.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Porte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orientations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communautaires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auprès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l’équipe.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</w:pPr>
      <w:r>
        <w:rPr/>
        <w:t>Responsable</w:t>
      </w:r>
      <w:r>
        <w:rPr>
          <w:spacing w:val="34"/>
        </w:rPr>
        <w:t> </w:t>
      </w:r>
      <w:r>
        <w:rPr/>
        <w:t>transversal</w:t>
      </w:r>
      <w:r>
        <w:rPr>
          <w:spacing w:val="35"/>
        </w:rPr>
        <w:t> </w:t>
      </w:r>
      <w:r>
        <w:rPr/>
        <w:t>accueil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/>
        <w:t>numérique</w:t>
      </w:r>
      <w:r>
        <w:rPr>
          <w:spacing w:val="35"/>
        </w:rPr>
        <w:t> </w:t>
      </w:r>
      <w:r>
        <w:rPr/>
        <w:t>l’ensemble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médiathèques</w:t>
      </w:r>
      <w:r>
        <w:rPr>
          <w:spacing w:val="35"/>
        </w:rPr>
        <w:t> </w:t>
      </w:r>
      <w:r>
        <w:rPr/>
        <w:t>d’Aubervilliers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7" w:after="0"/>
        <w:ind w:left="106" w:right="126" w:firstLine="0"/>
        <w:jc w:val="left"/>
        <w:rPr>
          <w:sz w:val="23"/>
        </w:rPr>
      </w:pPr>
      <w:r>
        <w:rPr>
          <w:w w:val="105"/>
          <w:sz w:val="23"/>
        </w:rPr>
        <w:t>Veille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qualité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(individuel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groupes),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place,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hors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murs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distance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au déploiement des différents services : dispositifs d’accompagnement des publics : visites, présentation,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ressources,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renseignements,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suggestions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usagers,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inscriptions…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3" w:after="0"/>
        <w:ind w:left="106" w:right="800" w:firstLine="0"/>
        <w:jc w:val="left"/>
        <w:rPr>
          <w:sz w:val="23"/>
        </w:rPr>
      </w:pPr>
      <w:r>
        <w:rPr>
          <w:w w:val="105"/>
          <w:sz w:val="23"/>
        </w:rPr>
        <w:t>Propose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œuvre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pour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optimiser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l’accès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médiathèque,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fidéliser,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diversifier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accroitre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les</w:t>
      </w:r>
    </w:p>
    <w:p>
      <w:pPr>
        <w:pStyle w:val="BodyText"/>
        <w:spacing w:before="2"/>
        <w:ind w:left="106"/>
      </w:pPr>
      <w:r>
        <w:rPr>
          <w:w w:val="105"/>
        </w:rPr>
        <w:t>publics</w:t>
      </w:r>
      <w:r>
        <w:rPr>
          <w:spacing w:val="-15"/>
          <w:w w:val="105"/>
        </w:rPr>
        <w:t> </w:t>
      </w:r>
      <w:r>
        <w:rPr>
          <w:w w:val="105"/>
        </w:rPr>
        <w:t>notamment</w:t>
      </w:r>
      <w:r>
        <w:rPr>
          <w:spacing w:val="-15"/>
          <w:w w:val="105"/>
        </w:rPr>
        <w:t> </w:t>
      </w:r>
      <w:r>
        <w:rPr>
          <w:w w:val="105"/>
        </w:rPr>
        <w:t>par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propositions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partenariats.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8" w:after="0"/>
        <w:ind w:left="106" w:right="430" w:firstLine="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valorisation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collections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physiques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dématérialisées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médiathèque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(en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lien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avec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référents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concernés)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par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œuvre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dispositifs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adaptés.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Garantit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diffusion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communication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dans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hors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murs,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accompagne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valorisateurs.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8" w:after="0"/>
        <w:ind w:left="106" w:right="719" w:firstLine="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projet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d’intégration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usages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numériques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dans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toutes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pratiques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communication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aux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usagers.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Organise,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coordonne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évalue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projets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autour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outils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ateliers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numériques.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7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Impulse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espaces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collaboratifs,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place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dispositifs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partenariats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favorisant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20" w:bottom="0" w:left="320" w:right="300"/>
        </w:sectPr>
      </w:pPr>
    </w:p>
    <w:p>
      <w:pPr>
        <w:pStyle w:val="BodyText"/>
        <w:spacing w:before="81"/>
        <w:ind w:left="106"/>
      </w:pPr>
      <w:r>
        <w:rPr>
          <w:w w:val="105"/>
        </w:rPr>
        <w:t>les</w:t>
      </w:r>
      <w:r>
        <w:rPr>
          <w:spacing w:val="-15"/>
          <w:w w:val="105"/>
        </w:rPr>
        <w:t> </w:t>
      </w:r>
      <w:r>
        <w:rPr>
          <w:w w:val="105"/>
        </w:rPr>
        <w:t>nouvelles</w:t>
      </w:r>
      <w:r>
        <w:rPr>
          <w:spacing w:val="-14"/>
          <w:w w:val="105"/>
        </w:rPr>
        <w:t> </w:t>
      </w:r>
      <w:r>
        <w:rPr>
          <w:w w:val="105"/>
        </w:rPr>
        <w:t>pratiques</w:t>
      </w:r>
      <w:r>
        <w:rPr>
          <w:spacing w:val="-14"/>
          <w:w w:val="105"/>
        </w:rPr>
        <w:t> </w:t>
      </w:r>
      <w:r>
        <w:rPr>
          <w:w w:val="105"/>
        </w:rPr>
        <w:t>d’échange</w:t>
      </w:r>
      <w:r>
        <w:rPr>
          <w:spacing w:val="-14"/>
          <w:w w:val="105"/>
        </w:rPr>
        <w:t> </w:t>
      </w:r>
      <w:r>
        <w:rPr>
          <w:w w:val="105"/>
        </w:rPr>
        <w:t>entre</w:t>
      </w:r>
      <w:r>
        <w:rPr>
          <w:spacing w:val="-14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usagers.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8" w:after="0"/>
        <w:ind w:left="106" w:right="143" w:firstLine="0"/>
        <w:jc w:val="left"/>
        <w:rPr>
          <w:sz w:val="23"/>
        </w:rPr>
      </w:pPr>
      <w:r>
        <w:rPr>
          <w:w w:val="105"/>
          <w:sz w:val="23"/>
        </w:rPr>
        <w:t>Accompagne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équipes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pour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œuvre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développement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numériques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(aide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conception,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aide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technique,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aide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pilotage,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formation)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l’ensemble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réseau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stanois.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Assure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partage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veille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professionnelle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matière.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dans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différents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espaces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médiathèque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27" w:after="0"/>
        <w:ind w:left="106" w:right="482" w:firstLine="0"/>
        <w:jc w:val="left"/>
        <w:rPr>
          <w:sz w:val="23"/>
        </w:rPr>
      </w:pPr>
      <w:r>
        <w:rPr>
          <w:w w:val="105"/>
          <w:sz w:val="23"/>
        </w:rPr>
        <w:t>Pilote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collecte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l’actualisation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données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relatives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réel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potentiel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médiathèques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Stains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1.75625pt;margin-top:11.389673pt;width:568.5pt;height:26.5pt;mso-position-horizontal-relative:page;mso-position-vertical-relative:paragraph;z-index:-15727104;mso-wrap-distance-left:0;mso-wrap-distance-right:0" type="#_x0000_t202" id="docshape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2"/>
      </w:pPr>
      <w:r>
        <w:rPr>
          <w:w w:val="105"/>
        </w:rPr>
        <w:t>Savoirs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03pt;width:4.6pt;height:4.6pt;mso-position-horizontal-relative:page;mso-position-vertical-relative:paragraph;z-index:15731200" id="docshapegroup9" coordorigin="891,97" coordsize="92,92">
            <v:shape style="position:absolute;left:900;top:106;width:73;height:73" id="docshape10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1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Connaissance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production</w:t>
      </w:r>
      <w:r>
        <w:rPr>
          <w:spacing w:val="-14"/>
          <w:w w:val="105"/>
        </w:rPr>
        <w:t> </w:t>
      </w:r>
      <w:r>
        <w:rPr>
          <w:w w:val="105"/>
        </w:rPr>
        <w:t>éditoriale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culture</w:t>
      </w:r>
      <w:r>
        <w:rPr>
          <w:spacing w:val="-14"/>
          <w:w w:val="105"/>
        </w:rPr>
        <w:t> </w:t>
      </w:r>
      <w:r>
        <w:rPr>
          <w:w w:val="105"/>
        </w:rPr>
        <w:t>générale</w:t>
      </w:r>
    </w:p>
    <w:p>
      <w:pPr>
        <w:pStyle w:val="BodyText"/>
      </w:pPr>
    </w:p>
    <w:p>
      <w:pPr>
        <w:pStyle w:val="Heading1"/>
      </w:pPr>
      <w:r>
        <w:rPr>
          <w:w w:val="105"/>
        </w:rPr>
        <w:t>Savoir-faire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6043"/>
      </w:pPr>
      <w:r>
        <w:rPr/>
        <w:pict>
          <v:group style="position:absolute;margin-left:44.568748pt;margin-top:4.855615pt;width:4.6pt;height:4.6pt;mso-position-horizontal-relative:page;mso-position-vertical-relative:paragraph;z-index:15731712" id="docshapegroup12" coordorigin="891,97" coordsize="92,92">
            <v:shape style="position:absolute;left:900;top:106;width:73;height:73" id="docshape13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4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455616pt;width:4.6pt;height:4.6pt;mso-position-horizontal-relative:page;mso-position-vertical-relative:paragraph;z-index:15732224" id="docshapegroup15" coordorigin="891,389" coordsize="92,92">
            <v:shape style="position:absolute;left:900;top:398;width:73;height:73" id="docshape16" coordorigin="900,398" coordsize="73,73" path="m937,471l923,468,911,461,903,449,900,435,903,421,911,409,923,401,937,398,951,401,963,409,971,421,973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17" coordorigin="900,398" coordsize="73,73" path="m937,398l951,401,963,409,971,421,973,435,971,449,963,461,951,468,937,471,923,468,911,461,903,449,900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Animation</w:t>
      </w:r>
      <w:r>
        <w:rPr>
          <w:spacing w:val="-17"/>
          <w:w w:val="105"/>
        </w:rPr>
        <w:t> </w:t>
      </w:r>
      <w:r>
        <w:rPr>
          <w:w w:val="105"/>
        </w:rPr>
        <w:t>d’équipe,</w:t>
      </w:r>
      <w:r>
        <w:rPr>
          <w:spacing w:val="-16"/>
          <w:w w:val="105"/>
        </w:rPr>
        <w:t> </w:t>
      </w:r>
      <w:r>
        <w:rPr>
          <w:w w:val="105"/>
        </w:rPr>
        <w:t>prise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parole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public</w:t>
      </w:r>
      <w:r>
        <w:rPr>
          <w:spacing w:val="-64"/>
          <w:w w:val="105"/>
        </w:rPr>
        <w:t> </w:t>
      </w:r>
      <w:r>
        <w:rPr>
          <w:w w:val="105"/>
        </w:rPr>
        <w:t>Capacité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travailler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mode</w:t>
      </w:r>
      <w:r>
        <w:rPr>
          <w:spacing w:val="-5"/>
          <w:w w:val="105"/>
        </w:rPr>
        <w:t> </w:t>
      </w:r>
      <w:r>
        <w:rPr>
          <w:w w:val="105"/>
        </w:rPr>
        <w:t>projet.</w:t>
      </w:r>
    </w:p>
    <w:p>
      <w:pPr>
        <w:pStyle w:val="BodyText"/>
        <w:spacing w:line="264" w:lineRule="auto" w:before="3"/>
        <w:ind w:left="836" w:right="359"/>
      </w:pPr>
      <w:r>
        <w:rPr/>
        <w:pict>
          <v:group style="position:absolute;margin-left:44.568748pt;margin-top:5.005603pt;width:4.6pt;height:4.6pt;mso-position-horizontal-relative:page;mso-position-vertical-relative:paragraph;z-index:15732736" id="docshapegroup18" coordorigin="891,100" coordsize="92,92">
            <v:shape style="position:absolute;left:900;top:109;width:73;height:73" id="docshape19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20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construire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partenariats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médiations</w:t>
      </w:r>
      <w:r>
        <w:rPr>
          <w:spacing w:val="-15"/>
          <w:w w:val="105"/>
        </w:rPr>
        <w:t> </w:t>
      </w:r>
      <w:r>
        <w:rPr>
          <w:w w:val="105"/>
        </w:rPr>
        <w:t>autour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projets</w:t>
      </w:r>
      <w:r>
        <w:rPr>
          <w:spacing w:val="-15"/>
          <w:w w:val="105"/>
        </w:rPr>
        <w:t> </w:t>
      </w:r>
      <w:r>
        <w:rPr>
          <w:w w:val="105"/>
        </w:rPr>
        <w:t>culturels,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collections</w:t>
      </w:r>
      <w:r>
        <w:rPr>
          <w:spacing w:val="-64"/>
          <w:w w:val="105"/>
        </w:rPr>
        <w:t> </w:t>
      </w:r>
      <w:r>
        <w:rPr>
          <w:w w:val="105"/>
        </w:rPr>
        <w:t>et des services en direction des usagers des médiathèques et de publics éloignés des institutions</w:t>
      </w:r>
      <w:r>
        <w:rPr>
          <w:spacing w:val="-65"/>
          <w:w w:val="105"/>
        </w:rPr>
        <w:t> </w:t>
      </w:r>
      <w:r>
        <w:rPr>
          <w:w w:val="105"/>
        </w:rPr>
        <w:t>culturelles.</w:t>
      </w:r>
    </w:p>
    <w:p>
      <w:pPr>
        <w:pStyle w:val="BodyText"/>
        <w:spacing w:before="3"/>
        <w:ind w:left="836"/>
      </w:pPr>
      <w:r>
        <w:rPr/>
        <w:pict>
          <v:group style="position:absolute;margin-left:44.568748pt;margin-top:5.005615pt;width:4.6pt;height:4.6pt;mso-position-horizontal-relative:page;mso-position-vertical-relative:paragraph;z-index:15733248" id="docshapegroup21" coordorigin="891,100" coordsize="92,92">
            <v:shape style="position:absolute;left:900;top:109;width:73;height:73" id="docshape22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23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  <w:spacing w:line="264" w:lineRule="auto" w:before="27"/>
        <w:ind w:left="836" w:right="2265"/>
      </w:pPr>
      <w:r>
        <w:rPr/>
        <w:pict>
          <v:group style="position:absolute;margin-left:44.568748pt;margin-top:6.205609pt;width:4.6pt;height:4.6pt;mso-position-horizontal-relative:page;mso-position-vertical-relative:paragraph;z-index:15733760" id="docshapegroup24" coordorigin="891,124" coordsize="92,92">
            <v:shape style="position:absolute;left:900;top:133;width:73;height:73" id="docshape25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26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05609pt;width:4.6pt;height:4.6pt;mso-position-horizontal-relative:page;mso-position-vertical-relative:paragraph;z-index:15734272" id="docshapegroup27" coordorigin="891,416" coordsize="92,92">
            <v:shape style="position:absolute;left:900;top:425;width:73;height:73" id="docshape28" coordorigin="900,425" coordsize="73,73" path="m937,498l923,495,911,488,903,476,900,462,903,448,911,436,923,428,937,425,951,428,963,436,971,448,973,462,971,476,963,488,951,495,937,498xe" filled="true" fillcolor="#000000" stroked="false">
              <v:path arrowok="t"/>
              <v:fill type="solid"/>
            </v:shape>
            <v:shape style="position:absolute;left:900;top:425;width:73;height:73" id="docshape29" coordorigin="900,425" coordsize="73,73" path="m937,425l951,428,963,436,971,448,973,462,971,476,963,488,951,495,937,498,923,495,911,488,903,476,900,462,903,448,911,436,923,428,937,42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35.405609pt;width:4.6pt;height:4.6pt;mso-position-horizontal-relative:page;mso-position-vertical-relative:paragraph;z-index:15734784" id="docshapegroup30" coordorigin="891,708" coordsize="92,92">
            <v:shape style="position:absolute;left:900;top:717;width:73;height:73" id="docshape31" coordorigin="900,717" coordsize="73,73" path="m937,790l923,787,911,780,903,768,900,754,903,740,911,728,923,720,937,717,951,720,963,728,971,740,973,754,971,768,963,780,951,787,937,790xe" filled="true" fillcolor="#000000" stroked="false">
              <v:path arrowok="t"/>
              <v:fill type="solid"/>
            </v:shape>
            <v:shape style="position:absolute;left:900;top:717;width:73;height:73" id="docshape32" coordorigin="900,717" coordsize="73,73" path="m937,717l951,720,963,728,971,740,973,754,971,768,963,780,951,787,937,790,923,787,911,780,903,768,900,754,903,740,911,728,923,720,937,717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Sens de l’organisation, de délégation, d’accompagnement au changement</w:t>
      </w:r>
      <w:r>
        <w:rPr>
          <w:spacing w:val="1"/>
          <w:w w:val="105"/>
        </w:rPr>
        <w:t> </w:t>
      </w:r>
      <w:r>
        <w:rPr/>
        <w:t>Compétences</w:t>
      </w:r>
      <w:r>
        <w:rPr>
          <w:spacing w:val="42"/>
        </w:rPr>
        <w:t> </w:t>
      </w:r>
      <w:r>
        <w:rPr/>
        <w:t>managériales,</w:t>
      </w:r>
      <w:r>
        <w:rPr>
          <w:spacing w:val="43"/>
        </w:rPr>
        <w:t> </w:t>
      </w:r>
      <w:r>
        <w:rPr/>
        <w:t>qualités</w:t>
      </w:r>
      <w:r>
        <w:rPr>
          <w:spacing w:val="43"/>
        </w:rPr>
        <w:t> </w:t>
      </w:r>
      <w:r>
        <w:rPr/>
        <w:t>organisationnelles</w:t>
      </w:r>
      <w:r>
        <w:rPr>
          <w:spacing w:val="43"/>
        </w:rPr>
        <w:t> </w:t>
      </w:r>
      <w:r>
        <w:rPr/>
        <w:t>et</w:t>
      </w:r>
      <w:r>
        <w:rPr>
          <w:spacing w:val="43"/>
        </w:rPr>
        <w:t> </w:t>
      </w:r>
      <w:r>
        <w:rPr/>
        <w:t>méthodologiques</w:t>
      </w:r>
      <w:r>
        <w:rPr>
          <w:spacing w:val="-61"/>
        </w:rPr>
        <w:t> </w:t>
      </w:r>
      <w:r>
        <w:rPr>
          <w:w w:val="105"/>
        </w:rPr>
        <w:t>Sens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public,</w:t>
      </w:r>
      <w:r>
        <w:rPr>
          <w:spacing w:val="-3"/>
          <w:w w:val="105"/>
        </w:rPr>
        <w:t> </w:t>
      </w:r>
      <w:r>
        <w:rPr>
          <w:w w:val="105"/>
        </w:rPr>
        <w:t>goût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l’accueil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médiation</w:t>
      </w:r>
    </w:p>
    <w:p>
      <w:pPr>
        <w:pStyle w:val="BodyText"/>
        <w:spacing w:before="4"/>
        <w:ind w:left="836"/>
      </w:pPr>
      <w:r>
        <w:rPr/>
        <w:pict>
          <v:group style="position:absolute;margin-left:44.568748pt;margin-top:5.055621pt;width:4.6pt;height:4.6pt;mso-position-horizontal-relative:page;mso-position-vertical-relative:paragraph;z-index:15735296" id="docshapegroup33" coordorigin="891,101" coordsize="92,92">
            <v:shape style="position:absolute;left:900;top:110;width:73;height:73" id="docshape34" coordorigin="900,110" coordsize="73,73" path="m937,183l923,180,911,173,903,161,900,147,903,133,911,121,923,113,937,110,951,113,963,121,971,133,973,147,971,161,963,173,951,180,937,183xe" filled="true" fillcolor="#000000" stroked="false">
              <v:path arrowok="t"/>
              <v:fill type="solid"/>
            </v:shape>
            <v:shape style="position:absolute;left:900;top:110;width:73;height:73" id="docshape35" coordorigin="900,110" coordsize="73,73" path="m937,110l951,113,963,121,971,133,973,147,971,161,963,173,951,180,937,183,923,180,911,173,903,161,900,147,903,133,911,121,923,113,937,11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travailler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équipe,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réseau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transversalité</w:t>
      </w:r>
    </w:p>
    <w:p>
      <w:pPr>
        <w:pStyle w:val="BodyText"/>
      </w:pPr>
    </w:p>
    <w:p>
      <w:pPr>
        <w:pStyle w:val="Heading1"/>
      </w:pPr>
      <w:r>
        <w:rPr>
          <w:w w:val="105"/>
        </w:rPr>
        <w:t>Savoir-être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8240"/>
      </w:pPr>
      <w:r>
        <w:rPr/>
        <w:pict>
          <v:group style="position:absolute;margin-left:44.568748pt;margin-top:4.855603pt;width:4.6pt;height:4.6pt;mso-position-horizontal-relative:page;mso-position-vertical-relative:paragraph;z-index:15735808" id="docshapegroup36" coordorigin="891,97" coordsize="92,92">
            <v:shape style="position:absolute;left:900;top:106;width:73;height:73" id="docshape37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38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455603pt;width:4.6pt;height:4.6pt;mso-position-horizontal-relative:page;mso-position-vertical-relative:paragraph;z-index:15736320" id="docshapegroup39" coordorigin="891,389" coordsize="92,92">
            <v:shape style="position:absolute;left:900;top:398;width:73;height:73" id="docshape40" coordorigin="900,398" coordsize="73,73" path="m937,471l923,468,911,461,903,449,900,435,903,421,911,409,923,401,937,398,951,401,963,409,971,421,973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41" coordorigin="900,398" coordsize="73,73" path="m937,398l951,401,963,409,971,421,973,435,971,449,963,461,951,468,937,471,923,468,911,461,903,449,900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Qualité d’écoute</w:t>
      </w:r>
      <w:r>
        <w:rPr>
          <w:spacing w:val="1"/>
          <w:w w:val="105"/>
        </w:rPr>
        <w:t> </w:t>
      </w:r>
      <w:r>
        <w:rPr/>
        <w:t>Aisance</w:t>
      </w:r>
      <w:r>
        <w:rPr>
          <w:spacing w:val="49"/>
        </w:rPr>
        <w:t> </w:t>
      </w:r>
      <w:r>
        <w:rPr/>
        <w:t>relationnelle</w:t>
      </w:r>
    </w:p>
    <w:p>
      <w:pPr>
        <w:pStyle w:val="BodyText"/>
        <w:spacing w:line="264" w:lineRule="auto" w:before="2"/>
        <w:ind w:left="836" w:right="7051"/>
      </w:pPr>
      <w:r>
        <w:rPr/>
        <w:pict>
          <v:group style="position:absolute;margin-left:44.568748pt;margin-top:4.955621pt;width:4.6pt;height:4.6pt;mso-position-horizontal-relative:page;mso-position-vertical-relative:paragraph;z-index:15736832" id="docshapegroup42" coordorigin="891,99" coordsize="92,92">
            <v:shape style="position:absolute;left:900;top:108;width:73;height:73" id="docshape43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44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55622pt;width:4.6pt;height:4.6pt;mso-position-horizontal-relative:page;mso-position-vertical-relative:paragraph;z-index:15737344" id="docshapegroup45" coordorigin="891,391" coordsize="92,92">
            <v:shape style="position:absolute;left:900;top:400;width:73;height:73" id="docshape46" coordorigin="900,400" coordsize="73,73" path="m937,473l923,470,911,463,903,451,900,437,903,423,911,411,923,403,937,400,951,403,963,411,971,423,973,437,971,451,963,463,951,470,937,473xe" filled="true" fillcolor="#000000" stroked="false">
              <v:path arrowok="t"/>
              <v:fill type="solid"/>
            </v:shape>
            <v:shape style="position:absolute;left:900;top:400;width:73;height:73" id="docshape47" coordorigin="900,400" coordsize="73,73" path="m937,400l951,403,963,411,971,423,973,437,971,451,963,463,951,470,937,473,923,470,911,463,903,451,900,437,903,423,911,411,923,403,937,40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Autonomie,</w:t>
      </w:r>
      <w:r>
        <w:rPr>
          <w:spacing w:val="35"/>
        </w:rPr>
        <w:t> </w:t>
      </w:r>
      <w:r>
        <w:rPr/>
        <w:t>capacité</w:t>
      </w:r>
      <w:r>
        <w:rPr>
          <w:spacing w:val="36"/>
        </w:rPr>
        <w:t> </w:t>
      </w:r>
      <w:r>
        <w:rPr/>
        <w:t>d’initiative</w:t>
      </w:r>
      <w:r>
        <w:rPr>
          <w:spacing w:val="-61"/>
        </w:rPr>
        <w:t> </w:t>
      </w:r>
      <w:r>
        <w:rPr>
          <w:w w:val="105"/>
        </w:rPr>
        <w:t>Goût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l’innovation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Diplôme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Licence</w:t>
      </w:r>
      <w:r>
        <w:rPr>
          <w:spacing w:val="-14"/>
          <w:w w:val="105"/>
        </w:rPr>
        <w:t> </w:t>
      </w:r>
      <w:r>
        <w:rPr>
          <w:w w:val="105"/>
        </w:rPr>
        <w:t>Numérique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bibliothèque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.75625pt;margin-top:12.621778pt;width:568.5pt;height:26.5pt;mso-position-horizontal-relative:page;mso-position-vertical-relative:paragraph;z-index:-15726592;mso-wrap-distance-left:0;mso-wrap-distance-right:0" type="#_x0000_t202" id="docshape4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480" w:lineRule="auto" w:before="122"/>
        <w:ind w:left="106" w:right="3924"/>
      </w:pPr>
      <w:r>
        <w:rPr>
          <w:w w:val="105"/>
        </w:rPr>
        <w:t>Travail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15"/>
          <w:w w:val="105"/>
        </w:rPr>
        <w:t> </w:t>
      </w:r>
      <w:r>
        <w:rPr>
          <w:w w:val="105"/>
        </w:rPr>
        <w:t>samedis,</w:t>
      </w:r>
      <w:r>
        <w:rPr>
          <w:spacing w:val="-15"/>
          <w:w w:val="105"/>
        </w:rPr>
        <w:t> </w:t>
      </w:r>
      <w:r>
        <w:rPr>
          <w:w w:val="105"/>
        </w:rPr>
        <w:t>occasionnellement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soirée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7</w:t>
      </w:r>
      <w:r>
        <w:rPr>
          <w:spacing w:val="-15"/>
          <w:w w:val="105"/>
        </w:rPr>
        <w:t> </w:t>
      </w:r>
      <w:r>
        <w:rPr>
          <w:w w:val="105"/>
        </w:rPr>
        <w:t>dimanches</w:t>
      </w:r>
      <w:r>
        <w:rPr>
          <w:spacing w:val="-15"/>
          <w:w w:val="105"/>
        </w:rPr>
        <w:t> </w:t>
      </w:r>
      <w:r>
        <w:rPr>
          <w:w w:val="105"/>
        </w:rPr>
        <w:t>par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64"/>
          <w:w w:val="105"/>
        </w:rPr>
        <w:t> </w:t>
      </w:r>
      <w:r>
        <w:rPr>
          <w:w w:val="105"/>
        </w:rPr>
        <w:t>Tâches</w:t>
      </w:r>
      <w:r>
        <w:rPr>
          <w:spacing w:val="-2"/>
          <w:w w:val="105"/>
        </w:rPr>
        <w:t> </w:t>
      </w:r>
      <w:r>
        <w:rPr>
          <w:w w:val="105"/>
        </w:rPr>
        <w:t>non</w:t>
      </w:r>
      <w:r>
        <w:rPr>
          <w:spacing w:val="-2"/>
          <w:w w:val="105"/>
        </w:rPr>
        <w:t> </w:t>
      </w:r>
      <w:r>
        <w:rPr>
          <w:w w:val="105"/>
        </w:rPr>
        <w:t>télétravaillables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spacing w:line="247" w:lineRule="auto" w:before="0"/>
        <w:ind w:left="106" w:right="201" w:firstLine="0"/>
        <w:jc w:val="left"/>
        <w:rPr>
          <w:sz w:val="20"/>
        </w:rPr>
      </w:pPr>
      <w:r>
        <w:rPr>
          <w:sz w:val="20"/>
        </w:rPr>
        <w:t>Merci de postuler via notre site Internet https://plainecommune.fr/offres-emploi/offres-demploi/. Adressez votre Curriculum Vitae</w:t>
      </w:r>
      <w:r>
        <w:rPr>
          <w:spacing w:val="-53"/>
          <w:sz w:val="20"/>
        </w:rPr>
        <w:t> </w:t>
      </w:r>
      <w:r>
        <w:rPr>
          <w:sz w:val="20"/>
        </w:rPr>
        <w:t>et votre lettre de motivation (en précisant la référence de l'offre : P 2021 09 414 à M. Le Président de l'Etablissement Territorial</w:t>
      </w:r>
      <w:r>
        <w:rPr>
          <w:spacing w:val="1"/>
          <w:sz w:val="20"/>
        </w:rPr>
        <w:t> </w:t>
      </w:r>
      <w:r>
        <w:rPr>
          <w:sz w:val="20"/>
        </w:rPr>
        <w:t>Plaine</w:t>
      </w:r>
      <w:r>
        <w:rPr>
          <w:spacing w:val="1"/>
          <w:sz w:val="20"/>
        </w:rPr>
        <w:t> </w:t>
      </w:r>
      <w:r>
        <w:rPr>
          <w:sz w:val="20"/>
        </w:rPr>
        <w:t>Commune.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2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supplémentaire,</w:t>
      </w:r>
      <w:r>
        <w:rPr>
          <w:spacing w:val="2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</w:t>
      </w:r>
      <w:r>
        <w:rPr>
          <w:spacing w:val="2"/>
          <w:sz w:val="20"/>
        </w:rPr>
        <w:t> </w:t>
      </w:r>
      <w:r>
        <w:rPr>
          <w:sz w:val="20"/>
        </w:rPr>
        <w:t>contacter</w:t>
      </w:r>
      <w:r>
        <w:rPr>
          <w:spacing w:val="1"/>
          <w:sz w:val="20"/>
        </w:rPr>
        <w:t> </w:t>
      </w:r>
      <w:r>
        <w:rPr>
          <w:sz w:val="20"/>
        </w:rPr>
        <w:t>Julie</w:t>
      </w:r>
      <w:r>
        <w:rPr>
          <w:spacing w:val="2"/>
          <w:sz w:val="20"/>
        </w:rPr>
        <w:t> </w:t>
      </w:r>
      <w:r>
        <w:rPr>
          <w:sz w:val="20"/>
        </w:rPr>
        <w:t>LAURENT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2"/>
          <w:sz w:val="20"/>
        </w:rPr>
        <w:t> </w:t>
      </w:r>
      <w:r>
        <w:rPr>
          <w:sz w:val="20"/>
        </w:rPr>
        <w:t>tel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2"/>
          <w:sz w:val="20"/>
        </w:rPr>
        <w:t> </w:t>
      </w:r>
      <w:r>
        <w:rPr>
          <w:sz w:val="20"/>
        </w:rPr>
        <w:t>01</w:t>
      </w:r>
      <w:r>
        <w:rPr>
          <w:spacing w:val="1"/>
          <w:sz w:val="20"/>
        </w:rPr>
        <w:t> </w:t>
      </w:r>
      <w:r>
        <w:rPr>
          <w:sz w:val="20"/>
        </w:rPr>
        <w:t>55</w:t>
      </w:r>
      <w:r>
        <w:rPr>
          <w:spacing w:val="2"/>
          <w:sz w:val="20"/>
        </w:rPr>
        <w:t> </w:t>
      </w:r>
      <w:r>
        <w:rPr>
          <w:sz w:val="20"/>
        </w:rPr>
        <w:t>93</w:t>
      </w:r>
      <w:r>
        <w:rPr>
          <w:spacing w:val="1"/>
          <w:sz w:val="20"/>
        </w:rPr>
        <w:t> </w:t>
      </w:r>
      <w:r>
        <w:rPr>
          <w:sz w:val="20"/>
        </w:rPr>
        <w:t>63</w:t>
      </w:r>
      <w:r>
        <w:rPr>
          <w:spacing w:val="2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mail : </w:t>
      </w:r>
      <w:hyperlink r:id="rId6">
        <w:r>
          <w:rPr>
            <w:sz w:val="20"/>
          </w:rPr>
          <w:t>julie.laurent@plainecommune.com.fr</w:t>
        </w:r>
      </w:hyperlink>
    </w:p>
    <w:p>
      <w:pPr>
        <w:pStyle w:val="BodyText"/>
        <w:spacing w:before="4"/>
        <w:rPr>
          <w:sz w:val="22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10"/>
        <w:rPr>
          <w:sz w:val="22"/>
        </w:rPr>
      </w:pPr>
    </w:p>
    <w:p>
      <w:pPr>
        <w:spacing w:line="247" w:lineRule="auto" w:before="0"/>
        <w:ind w:left="105" w:right="201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informés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2"/>
          <w:sz w:val="20"/>
        </w:rPr>
        <w:t> </w:t>
      </w:r>
      <w:r>
        <w:rPr>
          <w:sz w:val="20"/>
        </w:rPr>
        <w:t>collectées</w:t>
      </w:r>
      <w:r>
        <w:rPr>
          <w:spacing w:val="1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candidatures</w:t>
      </w:r>
      <w:r>
        <w:rPr>
          <w:spacing w:val="1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papiers),</w:t>
      </w:r>
      <w:r>
        <w:rPr>
          <w:spacing w:val="1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  <w:r>
        <w:rPr>
          <w:spacing w:val="-53"/>
          <w:sz w:val="20"/>
        </w:rPr>
        <w:t> </w:t>
      </w:r>
      <w:r>
        <w:rPr>
          <w:sz w:val="20"/>
        </w:rPr>
        <w:t>d’un</w:t>
      </w:r>
      <w:r>
        <w:rPr>
          <w:spacing w:val="2"/>
          <w:sz w:val="20"/>
        </w:rPr>
        <w:t> </w:t>
      </w:r>
      <w:r>
        <w:rPr>
          <w:sz w:val="20"/>
        </w:rPr>
        <w:t>traitement</w:t>
      </w:r>
      <w:r>
        <w:rPr>
          <w:spacing w:val="2"/>
          <w:sz w:val="20"/>
        </w:rPr>
        <w:t> </w:t>
      </w:r>
      <w:r>
        <w:rPr>
          <w:sz w:val="20"/>
        </w:rPr>
        <w:t>informatique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recrutement.</w:t>
      </w:r>
      <w:r>
        <w:rPr>
          <w:spacing w:val="2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réglementation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caractère</w:t>
      </w:r>
      <w:r>
        <w:rPr>
          <w:spacing w:val="2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1"/>
          <w:sz w:val="20"/>
        </w:rPr>
        <w:t> </w:t>
      </w:r>
      <w:r>
        <w:rPr>
          <w:sz w:val="20"/>
        </w:rPr>
        <w:t>d’accès</w:t>
      </w:r>
      <w:r>
        <w:rPr>
          <w:spacing w:val="2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données,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rectification,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d’opposition</w:t>
      </w:r>
      <w:r>
        <w:rPr>
          <w:spacing w:val="2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1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 l’adresse</w:t>
      </w:r>
      <w:r>
        <w:rPr>
          <w:spacing w:val="1"/>
          <w:sz w:val="20"/>
        </w:rPr>
        <w:t> </w:t>
      </w:r>
      <w:r>
        <w:rPr>
          <w:sz w:val="20"/>
        </w:rPr>
        <w:t>suivante : </w:t>
      </w:r>
      <w:hyperlink r:id="rId7">
        <w:r>
          <w:rPr>
            <w:sz w:val="20"/>
          </w:rPr>
          <w:t>recrutement@plainecommune.fr</w:t>
        </w:r>
      </w:hyperlink>
    </w:p>
    <w:sectPr>
      <w:pgSz w:w="12240" w:h="15840"/>
      <w:pgMar w:top="220" w:bottom="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6" w:hanging="15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25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7"/>
      <w:ind w:left="1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3"/>
      <w:ind w:left="9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lie.laurent@plainecommune.com.fr" TargetMode="External"/><Relationship Id="rId7" Type="http://schemas.openxmlformats.org/officeDocument/2006/relationships/hyperlink" Target="mailto:recrutement@plainecommune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2021-10-14T12:41:56Z</dcterms:created>
  <dcterms:modified xsi:type="dcterms:W3CDTF">2021-10-14T12:41:56Z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2021-10-14T00:00:00Z</vt:filetime>
  </property>
</Properties>
</file>