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9C" w:rsidRDefault="00E33A9C" w:rsidP="00E33A9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APPEL À CANDIDATURES REF : P 2021 04 080</w:t>
      </w:r>
    </w:p>
    <w:p w:rsidR="00E33A9C" w:rsidRDefault="00E33A9C" w:rsidP="00E33A9C">
      <w:pPr>
        <w:autoSpaceDE w:val="0"/>
        <w:autoSpaceDN w:val="0"/>
        <w:adjustRightInd w:val="0"/>
        <w:spacing w:after="0" w:line="240" w:lineRule="auto"/>
        <w:jc w:val="center"/>
        <w:rPr>
          <w:rFonts w:ascii="Arial" w:hAnsi="Arial" w:cs="Arial"/>
          <w:b/>
          <w:bCs/>
          <w:color w:val="000000"/>
          <w:sz w:val="20"/>
          <w:szCs w:val="20"/>
        </w:rPr>
      </w:pPr>
    </w:p>
    <w:p w:rsidR="00E33A9C" w:rsidRDefault="00E33A9C" w:rsidP="00E33A9C">
      <w:pPr>
        <w:tabs>
          <w:tab w:val="left" w:pos="2268"/>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FONCTION</w:t>
      </w:r>
      <w:r>
        <w:rPr>
          <w:rFonts w:ascii="Arial" w:hAnsi="Arial" w:cs="Arial"/>
          <w:b/>
          <w:bCs/>
          <w:color w:val="000000"/>
          <w:sz w:val="20"/>
          <w:szCs w:val="20"/>
        </w:rPr>
        <w:tab/>
      </w:r>
      <w:proofErr w:type="spellStart"/>
      <w:r>
        <w:rPr>
          <w:rFonts w:ascii="Arial" w:hAnsi="Arial" w:cs="Arial"/>
          <w:b/>
          <w:bCs/>
          <w:color w:val="000000"/>
          <w:sz w:val="20"/>
          <w:szCs w:val="20"/>
        </w:rPr>
        <w:t>Un.e</w:t>
      </w:r>
      <w:proofErr w:type="spellEnd"/>
      <w:r>
        <w:rPr>
          <w:rFonts w:ascii="Arial" w:hAnsi="Arial" w:cs="Arial"/>
          <w:b/>
          <w:bCs/>
          <w:color w:val="000000"/>
          <w:sz w:val="20"/>
          <w:szCs w:val="20"/>
        </w:rPr>
        <w:t xml:space="preserve"> Responsable numérique</w:t>
      </w:r>
    </w:p>
    <w:p w:rsidR="00E33A9C" w:rsidRDefault="00E33A9C" w:rsidP="00E33A9C">
      <w:pPr>
        <w:tabs>
          <w:tab w:val="left" w:pos="5670"/>
        </w:tabs>
        <w:autoSpaceDE w:val="0"/>
        <w:autoSpaceDN w:val="0"/>
        <w:adjustRightInd w:val="0"/>
        <w:spacing w:after="0" w:line="240" w:lineRule="auto"/>
        <w:rPr>
          <w:rFonts w:ascii="Arial" w:hAnsi="Arial" w:cs="Arial"/>
          <w:b/>
          <w:bCs/>
          <w:color w:val="000000"/>
          <w:sz w:val="20"/>
          <w:szCs w:val="20"/>
        </w:rPr>
      </w:pPr>
    </w:p>
    <w:p w:rsidR="00E33A9C" w:rsidRDefault="00E33A9C" w:rsidP="00E33A9C">
      <w:pPr>
        <w:tabs>
          <w:tab w:val="left" w:pos="2268"/>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CADRE D'EMPLOI</w:t>
      </w:r>
      <w:r>
        <w:rPr>
          <w:rFonts w:ascii="Arial" w:hAnsi="Arial" w:cs="Arial"/>
          <w:b/>
          <w:bCs/>
          <w:color w:val="000000"/>
          <w:sz w:val="20"/>
          <w:szCs w:val="20"/>
        </w:rPr>
        <w:tab/>
        <w:t>Assistants territoriaux de conservation du patrimoine et des bibliothèques</w:t>
      </w:r>
    </w:p>
    <w:p w:rsidR="00E33A9C" w:rsidRDefault="00E33A9C" w:rsidP="00E33A9C">
      <w:pPr>
        <w:tabs>
          <w:tab w:val="left" w:pos="5670"/>
        </w:tabs>
        <w:autoSpaceDE w:val="0"/>
        <w:autoSpaceDN w:val="0"/>
        <w:adjustRightInd w:val="0"/>
        <w:spacing w:after="0" w:line="240" w:lineRule="auto"/>
        <w:rPr>
          <w:rFonts w:ascii="Arial" w:hAnsi="Arial" w:cs="Arial"/>
          <w:b/>
          <w:bCs/>
          <w:color w:val="000000"/>
          <w:sz w:val="20"/>
          <w:szCs w:val="20"/>
        </w:rPr>
      </w:pPr>
    </w:p>
    <w:p w:rsidR="00E33A9C" w:rsidRDefault="00E33A9C" w:rsidP="00E33A9C">
      <w:pPr>
        <w:tabs>
          <w:tab w:val="left" w:pos="2268"/>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DEPARTEMENT</w:t>
      </w:r>
      <w:r>
        <w:rPr>
          <w:rFonts w:ascii="Arial" w:hAnsi="Arial" w:cs="Arial"/>
          <w:b/>
          <w:bCs/>
          <w:color w:val="000000"/>
          <w:sz w:val="20"/>
          <w:szCs w:val="20"/>
        </w:rPr>
        <w:tab/>
        <w:t>DGA DEVELOPPEMENT ANIMATION TERRITOIRE</w:t>
      </w:r>
    </w:p>
    <w:p w:rsidR="00E33A9C" w:rsidRDefault="00E33A9C" w:rsidP="00E33A9C">
      <w:pPr>
        <w:tabs>
          <w:tab w:val="left" w:pos="5670"/>
        </w:tabs>
        <w:autoSpaceDE w:val="0"/>
        <w:autoSpaceDN w:val="0"/>
        <w:adjustRightInd w:val="0"/>
        <w:spacing w:after="0" w:line="240" w:lineRule="auto"/>
        <w:rPr>
          <w:rFonts w:ascii="Arial" w:hAnsi="Arial" w:cs="Arial"/>
          <w:b/>
          <w:bCs/>
          <w:color w:val="000000"/>
          <w:sz w:val="20"/>
          <w:szCs w:val="20"/>
        </w:rPr>
      </w:pPr>
    </w:p>
    <w:p w:rsidR="00E33A9C" w:rsidRDefault="00E33A9C" w:rsidP="00E33A9C">
      <w:pPr>
        <w:tabs>
          <w:tab w:val="left" w:pos="2268"/>
          <w:tab w:val="left" w:pos="567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DIRECTION </w:t>
      </w:r>
      <w:r>
        <w:rPr>
          <w:rFonts w:ascii="Arial" w:hAnsi="Arial" w:cs="Arial"/>
          <w:b/>
          <w:bCs/>
          <w:color w:val="000000"/>
          <w:sz w:val="20"/>
          <w:szCs w:val="20"/>
        </w:rPr>
        <w:tab/>
        <w:t>DIRECTI</w:t>
      </w:r>
      <w:r w:rsidR="00782F35">
        <w:rPr>
          <w:rFonts w:ascii="Arial" w:hAnsi="Arial" w:cs="Arial"/>
          <w:b/>
          <w:bCs/>
          <w:color w:val="000000"/>
          <w:sz w:val="20"/>
          <w:szCs w:val="20"/>
        </w:rPr>
        <w:t>O</w:t>
      </w:r>
      <w:r>
        <w:rPr>
          <w:rFonts w:ascii="Arial" w:hAnsi="Arial" w:cs="Arial"/>
          <w:b/>
          <w:bCs/>
          <w:color w:val="000000"/>
          <w:sz w:val="20"/>
          <w:szCs w:val="20"/>
        </w:rPr>
        <w:t>N LECTURE PUBLIQUE</w:t>
      </w:r>
      <w:r>
        <w:rPr>
          <w:rFonts w:ascii="Arial" w:hAnsi="Arial" w:cs="Arial"/>
          <w:b/>
          <w:bCs/>
          <w:color w:val="000000"/>
          <w:sz w:val="20"/>
          <w:szCs w:val="20"/>
        </w:rPr>
        <w:tab/>
      </w:r>
    </w:p>
    <w:p w:rsidR="00E33A9C" w:rsidRDefault="00E33A9C" w:rsidP="00E33A9C">
      <w:pPr>
        <w:tabs>
          <w:tab w:val="left" w:pos="2268"/>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SERVICE / UT</w:t>
      </w:r>
      <w:r w:rsidRPr="00E33A9C">
        <w:rPr>
          <w:rFonts w:ascii="Arial" w:hAnsi="Arial" w:cs="Arial"/>
          <w:b/>
          <w:bCs/>
          <w:color w:val="000000"/>
          <w:sz w:val="20"/>
          <w:szCs w:val="20"/>
        </w:rPr>
        <w:t xml:space="preserve"> </w:t>
      </w:r>
      <w:r>
        <w:rPr>
          <w:rFonts w:ascii="Arial" w:hAnsi="Arial" w:cs="Arial"/>
          <w:b/>
          <w:bCs/>
          <w:color w:val="000000"/>
          <w:sz w:val="20"/>
          <w:szCs w:val="20"/>
        </w:rPr>
        <w:tab/>
        <w:t>LECTURE PUBLIQUE – EPINAY</w:t>
      </w:r>
    </w:p>
    <w:p w:rsidR="00E33A9C" w:rsidRDefault="00E33A9C" w:rsidP="00E33A9C">
      <w:pPr>
        <w:autoSpaceDE w:val="0"/>
        <w:autoSpaceDN w:val="0"/>
        <w:adjustRightInd w:val="0"/>
        <w:spacing w:after="0" w:line="240" w:lineRule="auto"/>
        <w:rPr>
          <w:rFonts w:ascii="Arial" w:hAnsi="Arial" w:cs="Arial"/>
          <w:b/>
          <w:bCs/>
          <w:color w:val="000000"/>
          <w:sz w:val="20"/>
          <w:szCs w:val="20"/>
        </w:rPr>
      </w:pPr>
    </w:p>
    <w:p w:rsidR="00E33A9C" w:rsidRPr="008702AE" w:rsidRDefault="00E33A9C" w:rsidP="00E33A9C">
      <w:pPr>
        <w:tabs>
          <w:tab w:val="left" w:pos="5670"/>
        </w:tabs>
        <w:autoSpaceDE w:val="0"/>
        <w:autoSpaceDN w:val="0"/>
        <w:adjustRightInd w:val="0"/>
        <w:spacing w:after="0" w:line="240" w:lineRule="auto"/>
        <w:rPr>
          <w:rFonts w:ascii="Arial" w:hAnsi="Arial" w:cs="Arial"/>
          <w:b/>
          <w:bCs/>
          <w:color w:val="FFFFFF"/>
          <w:sz w:val="18"/>
          <w:szCs w:val="18"/>
        </w:rPr>
      </w:pPr>
      <w:r w:rsidRPr="008702AE">
        <w:rPr>
          <w:rFonts w:ascii="Arial" w:hAnsi="Arial" w:cs="Arial"/>
          <w:b/>
          <w:bCs/>
          <w:color w:val="000000"/>
          <w:sz w:val="18"/>
          <w:szCs w:val="18"/>
        </w:rPr>
        <w:t>ENVIRONNEMENT PROFESSIONEL</w:t>
      </w:r>
      <w:r w:rsidRPr="008702AE">
        <w:rPr>
          <w:rFonts w:ascii="Arial" w:hAnsi="Arial" w:cs="Arial"/>
          <w:b/>
          <w:bCs/>
          <w:color w:val="FFFFFF"/>
          <w:sz w:val="18"/>
          <w:szCs w:val="18"/>
        </w:rPr>
        <w:t>ENVIRONNEMENT PROFESSIONNEL</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À proximité immédiate de Paris, Plaine Commune est un Territoire de 430 000 habitants, composé des villes d’Aubervilliers, Epinay-sur-Seine, La Courneuve, L’Ile-Saint-Denis, Pierrefitte-sur-Seine, Saint-Denis, Saint-Ouen, Stains et Villetaneuse. Elles sont fédérées autour d’un projet commun, sur un espace qui connaît des mutations inédites en région parisienne. Plaine Commune exerce des activités essentielles comme l'aménagement urbain, le développement économique et les services à la population (gestion de l'espace public : propreté, espaces verts, lecture publique, maisons de l'emploi...).</w:t>
      </w:r>
    </w:p>
    <w:p w:rsidR="00E33A9C" w:rsidRPr="008702AE" w:rsidRDefault="00E33A9C" w:rsidP="00E33A9C">
      <w:pPr>
        <w:autoSpaceDE w:val="0"/>
        <w:autoSpaceDN w:val="0"/>
        <w:adjustRightInd w:val="0"/>
        <w:spacing w:after="0" w:line="240" w:lineRule="auto"/>
        <w:rPr>
          <w:rFonts w:ascii="Arial" w:hAnsi="Arial" w:cs="Arial"/>
          <w:b/>
          <w:bCs/>
          <w:color w:val="FFFFFF"/>
          <w:sz w:val="18"/>
          <w:szCs w:val="18"/>
        </w:rPr>
      </w:pPr>
      <w:r w:rsidRPr="008702AE">
        <w:rPr>
          <w:rFonts w:ascii="Arial" w:hAnsi="Arial" w:cs="Arial"/>
          <w:b/>
          <w:bCs/>
          <w:sz w:val="18"/>
          <w:szCs w:val="18"/>
        </w:rPr>
        <w:t>FINALITÉS, MISSIONS ET ACTIVITÉS</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Membre de l’équipe de direction des médiathèques d’Epinay-sur-Seine, il/elle met en œuvre le</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Développement de la lecture publique sur le territoire de l’établissement public territorial et participe à la</w:t>
      </w:r>
      <w:r w:rsidR="00782F35" w:rsidRPr="008702AE">
        <w:rPr>
          <w:rFonts w:ascii="Arial" w:hAnsi="Arial" w:cs="Arial"/>
          <w:color w:val="000000"/>
          <w:sz w:val="18"/>
          <w:szCs w:val="18"/>
        </w:rPr>
        <w:t xml:space="preserve"> </w:t>
      </w:r>
      <w:r w:rsidRPr="008702AE">
        <w:rPr>
          <w:rFonts w:ascii="Arial" w:hAnsi="Arial" w:cs="Arial"/>
          <w:color w:val="000000"/>
          <w:sz w:val="18"/>
          <w:szCs w:val="18"/>
        </w:rPr>
        <w:t xml:space="preserve">réflexion sur son évolution en application de la Charte de Lecture Publique. Sous l’autorité de la </w:t>
      </w:r>
      <w:proofErr w:type="spellStart"/>
      <w:r w:rsidRPr="008702AE">
        <w:rPr>
          <w:rFonts w:ascii="Arial" w:hAnsi="Arial" w:cs="Arial"/>
          <w:color w:val="000000"/>
          <w:sz w:val="18"/>
          <w:szCs w:val="18"/>
        </w:rPr>
        <w:t>directrice</w:t>
      </w:r>
      <w:proofErr w:type="gramStart"/>
      <w:r w:rsidRPr="008702AE">
        <w:rPr>
          <w:rFonts w:ascii="Arial" w:hAnsi="Arial" w:cs="Arial"/>
          <w:color w:val="000000"/>
          <w:sz w:val="18"/>
          <w:szCs w:val="18"/>
        </w:rPr>
        <w:t>,il</w:t>
      </w:r>
      <w:proofErr w:type="spellEnd"/>
      <w:proofErr w:type="gramEnd"/>
      <w:r w:rsidRPr="008702AE">
        <w:rPr>
          <w:rFonts w:ascii="Arial" w:hAnsi="Arial" w:cs="Arial"/>
          <w:color w:val="000000"/>
          <w:sz w:val="18"/>
          <w:szCs w:val="18"/>
        </w:rPr>
        <w:t>/elle coordonne les projets numériques sur les 3 médiathèques de la ville, et participe à l’élaboration du</w:t>
      </w:r>
      <w:r w:rsidR="00782F35" w:rsidRPr="008702AE">
        <w:rPr>
          <w:rFonts w:ascii="Arial" w:hAnsi="Arial" w:cs="Arial"/>
          <w:color w:val="000000"/>
          <w:sz w:val="18"/>
          <w:szCs w:val="18"/>
        </w:rPr>
        <w:t xml:space="preserve"> </w:t>
      </w:r>
      <w:r w:rsidRPr="008702AE">
        <w:rPr>
          <w:rFonts w:ascii="Arial" w:hAnsi="Arial" w:cs="Arial"/>
          <w:color w:val="000000"/>
          <w:sz w:val="18"/>
          <w:szCs w:val="18"/>
        </w:rPr>
        <w:t>projet d’équipement. Il/elle participe au groupe transversal des responsables numériques.</w:t>
      </w:r>
    </w:p>
    <w:p w:rsidR="00E33A9C" w:rsidRPr="008702AE" w:rsidRDefault="00E33A9C" w:rsidP="00E33A9C">
      <w:pPr>
        <w:autoSpaceDE w:val="0"/>
        <w:autoSpaceDN w:val="0"/>
        <w:adjustRightInd w:val="0"/>
        <w:spacing w:after="0" w:line="240" w:lineRule="auto"/>
        <w:rPr>
          <w:rFonts w:ascii="Arial" w:hAnsi="Arial" w:cs="Arial"/>
          <w:b/>
          <w:bCs/>
          <w:color w:val="000000"/>
          <w:sz w:val="18"/>
          <w:szCs w:val="18"/>
        </w:rPr>
      </w:pPr>
      <w:r w:rsidRPr="008702AE">
        <w:rPr>
          <w:rFonts w:ascii="Arial" w:hAnsi="Arial" w:cs="Arial"/>
          <w:b/>
          <w:bCs/>
          <w:color w:val="000000"/>
          <w:sz w:val="18"/>
          <w:szCs w:val="18"/>
        </w:rPr>
        <w:t>Missions principales :</w:t>
      </w:r>
    </w:p>
    <w:p w:rsidR="00E33A9C" w:rsidRPr="008702AE" w:rsidRDefault="00E33A9C" w:rsidP="00E33A9C">
      <w:pPr>
        <w:autoSpaceDE w:val="0"/>
        <w:autoSpaceDN w:val="0"/>
        <w:adjustRightInd w:val="0"/>
        <w:spacing w:after="0" w:line="240" w:lineRule="auto"/>
        <w:rPr>
          <w:rFonts w:ascii="Arial" w:hAnsi="Arial" w:cs="Arial"/>
          <w:b/>
          <w:bCs/>
          <w:color w:val="000000"/>
          <w:sz w:val="18"/>
          <w:szCs w:val="18"/>
        </w:rPr>
      </w:pPr>
      <w:r w:rsidRPr="008702AE">
        <w:rPr>
          <w:rFonts w:ascii="Arial" w:hAnsi="Arial" w:cs="Arial"/>
          <w:b/>
          <w:bCs/>
          <w:color w:val="000000"/>
          <w:sz w:val="18"/>
          <w:szCs w:val="18"/>
        </w:rPr>
        <w:t>Pilotage</w:t>
      </w:r>
    </w:p>
    <w:p w:rsidR="00E33A9C" w:rsidRPr="008702AE" w:rsidRDefault="00E33A9C" w:rsidP="00782F35">
      <w:pPr>
        <w:pStyle w:val="Paragraphedeliste"/>
        <w:numPr>
          <w:ilvl w:val="0"/>
          <w:numId w:val="1"/>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Participe à la réflexion du réseau pour concevoir et organiser les projets numériques</w:t>
      </w:r>
    </w:p>
    <w:p w:rsidR="00E33A9C" w:rsidRPr="008702AE" w:rsidRDefault="00E33A9C" w:rsidP="00782F35">
      <w:pPr>
        <w:pStyle w:val="Paragraphedeliste"/>
        <w:numPr>
          <w:ilvl w:val="0"/>
          <w:numId w:val="1"/>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Pilote la réflexion sur les services numériques à offrir au public de la médiathèque dans le cadre des</w:t>
      </w:r>
    </w:p>
    <w:p w:rsidR="00E33A9C" w:rsidRPr="008702AE" w:rsidRDefault="00E33A9C" w:rsidP="00782F35">
      <w:pPr>
        <w:pStyle w:val="Paragraphedeliste"/>
        <w:numPr>
          <w:ilvl w:val="0"/>
          <w:numId w:val="1"/>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orientations communautaires, apporte un soutien méthodologique aux équipes des 3 médiathèques de la</w:t>
      </w:r>
      <w:r w:rsidR="00782F35" w:rsidRPr="008702AE">
        <w:rPr>
          <w:rFonts w:ascii="Arial" w:hAnsi="Arial" w:cs="Arial"/>
          <w:color w:val="000000"/>
          <w:sz w:val="18"/>
          <w:szCs w:val="18"/>
        </w:rPr>
        <w:t xml:space="preserve"> </w:t>
      </w:r>
      <w:r w:rsidRPr="008702AE">
        <w:rPr>
          <w:rFonts w:ascii="Arial" w:hAnsi="Arial" w:cs="Arial"/>
          <w:color w:val="000000"/>
          <w:sz w:val="18"/>
          <w:szCs w:val="18"/>
        </w:rPr>
        <w:t>ville, évalue les actions numériques</w:t>
      </w:r>
    </w:p>
    <w:p w:rsidR="00E33A9C" w:rsidRPr="008702AE" w:rsidRDefault="00E33A9C" w:rsidP="00782F35">
      <w:pPr>
        <w:pStyle w:val="Paragraphedeliste"/>
        <w:numPr>
          <w:ilvl w:val="0"/>
          <w:numId w:val="1"/>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Participe à la réflexion sur l’organisation du travail ; contribue à la réflexion sur les évolutions métier.</w:t>
      </w:r>
    </w:p>
    <w:p w:rsidR="00E33A9C" w:rsidRPr="008702AE" w:rsidRDefault="00E33A9C" w:rsidP="00782F35">
      <w:pPr>
        <w:pStyle w:val="Paragraphedeliste"/>
        <w:numPr>
          <w:ilvl w:val="0"/>
          <w:numId w:val="1"/>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Propose, construit et développe des partenariats</w:t>
      </w:r>
    </w:p>
    <w:p w:rsidR="00E33A9C" w:rsidRPr="008702AE" w:rsidRDefault="00E33A9C" w:rsidP="00E33A9C">
      <w:pPr>
        <w:autoSpaceDE w:val="0"/>
        <w:autoSpaceDN w:val="0"/>
        <w:adjustRightInd w:val="0"/>
        <w:spacing w:after="0" w:line="240" w:lineRule="auto"/>
        <w:rPr>
          <w:rFonts w:ascii="Arial" w:hAnsi="Arial" w:cs="Arial"/>
          <w:b/>
          <w:bCs/>
          <w:color w:val="000000"/>
          <w:sz w:val="18"/>
          <w:szCs w:val="18"/>
        </w:rPr>
      </w:pPr>
      <w:r w:rsidRPr="008702AE">
        <w:rPr>
          <w:rFonts w:ascii="Arial" w:hAnsi="Arial" w:cs="Arial"/>
          <w:b/>
          <w:bCs/>
          <w:color w:val="000000"/>
          <w:sz w:val="18"/>
          <w:szCs w:val="18"/>
        </w:rPr>
        <w:t>Numérique</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Participe à la valorisation des actions et des collections physiques et dématérialisées de la médiathèque (en</w:t>
      </w:r>
      <w:r w:rsidR="00782F35" w:rsidRPr="008702AE">
        <w:rPr>
          <w:rFonts w:ascii="Arial" w:hAnsi="Arial" w:cs="Arial"/>
          <w:color w:val="000000"/>
          <w:sz w:val="18"/>
          <w:szCs w:val="18"/>
        </w:rPr>
        <w:t xml:space="preserve"> </w:t>
      </w:r>
      <w:r w:rsidRPr="008702AE">
        <w:rPr>
          <w:rFonts w:ascii="Arial" w:hAnsi="Arial" w:cs="Arial"/>
          <w:color w:val="000000"/>
          <w:sz w:val="18"/>
          <w:szCs w:val="18"/>
        </w:rPr>
        <w:t xml:space="preserve">lien avec les référents concernés) par la mise en </w:t>
      </w:r>
      <w:r w:rsidR="00782F35" w:rsidRPr="008702AE">
        <w:rPr>
          <w:rFonts w:ascii="Arial" w:hAnsi="Arial" w:cs="Arial"/>
          <w:color w:val="000000"/>
          <w:sz w:val="18"/>
          <w:szCs w:val="18"/>
        </w:rPr>
        <w:t>œuvre</w:t>
      </w:r>
      <w:r w:rsidRPr="008702AE">
        <w:rPr>
          <w:rFonts w:ascii="Arial" w:hAnsi="Arial" w:cs="Arial"/>
          <w:color w:val="000000"/>
          <w:sz w:val="18"/>
          <w:szCs w:val="18"/>
        </w:rPr>
        <w:t xml:space="preserve"> de dispositifs adaptés.</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Participe au projet d’intégration des usages numériques dans les pratiques de travail.</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Impulse la réflexion sur les espaces collaboratifs, met en place les dispositifs et les partenariats favorisant</w:t>
      </w:r>
      <w:r w:rsidR="00782F35" w:rsidRPr="008702AE">
        <w:rPr>
          <w:rFonts w:ascii="Arial" w:hAnsi="Arial" w:cs="Arial"/>
          <w:color w:val="000000"/>
          <w:sz w:val="18"/>
          <w:szCs w:val="18"/>
        </w:rPr>
        <w:t xml:space="preserve"> </w:t>
      </w:r>
      <w:r w:rsidRPr="008702AE">
        <w:rPr>
          <w:rFonts w:ascii="Arial" w:hAnsi="Arial" w:cs="Arial"/>
          <w:color w:val="000000"/>
          <w:sz w:val="18"/>
          <w:szCs w:val="18"/>
        </w:rPr>
        <w:t>les nouvelles pratiques d’échange entre les usagers.</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 xml:space="preserve">Accompagne les équipes pour la mise en </w:t>
      </w:r>
      <w:r w:rsidR="00782F35" w:rsidRPr="008702AE">
        <w:rPr>
          <w:rFonts w:ascii="Arial" w:hAnsi="Arial" w:cs="Arial"/>
          <w:color w:val="000000"/>
          <w:sz w:val="18"/>
          <w:szCs w:val="18"/>
        </w:rPr>
        <w:t>œuvre</w:t>
      </w:r>
      <w:r w:rsidRPr="008702AE">
        <w:rPr>
          <w:rFonts w:ascii="Arial" w:hAnsi="Arial" w:cs="Arial"/>
          <w:color w:val="000000"/>
          <w:sz w:val="18"/>
          <w:szCs w:val="18"/>
        </w:rPr>
        <w:t xml:space="preserve"> et le développement des services numériques (aide à la</w:t>
      </w:r>
      <w:r w:rsidR="00782F35" w:rsidRPr="008702AE">
        <w:rPr>
          <w:rFonts w:ascii="Arial" w:hAnsi="Arial" w:cs="Arial"/>
          <w:color w:val="000000"/>
          <w:sz w:val="18"/>
          <w:szCs w:val="18"/>
        </w:rPr>
        <w:t xml:space="preserve"> </w:t>
      </w:r>
      <w:r w:rsidRPr="008702AE">
        <w:rPr>
          <w:rFonts w:ascii="Arial" w:hAnsi="Arial" w:cs="Arial"/>
          <w:color w:val="000000"/>
          <w:sz w:val="18"/>
          <w:szCs w:val="18"/>
        </w:rPr>
        <w:t>conception, aide technique, aide au pilotage, formation). Assure et partage la veille professionnelle en la</w:t>
      </w:r>
      <w:r w:rsidR="00782F35" w:rsidRPr="008702AE">
        <w:rPr>
          <w:rFonts w:ascii="Arial" w:hAnsi="Arial" w:cs="Arial"/>
          <w:color w:val="000000"/>
          <w:sz w:val="18"/>
          <w:szCs w:val="18"/>
        </w:rPr>
        <w:t xml:space="preserve"> </w:t>
      </w:r>
      <w:r w:rsidRPr="008702AE">
        <w:rPr>
          <w:rFonts w:ascii="Arial" w:hAnsi="Arial" w:cs="Arial"/>
          <w:color w:val="000000"/>
          <w:sz w:val="18"/>
          <w:szCs w:val="18"/>
        </w:rPr>
        <w:t>matière.</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Accueil des publics, médiation et services, action culturelle</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Participe à l’accueil les publics dans tous les espaces de la médiathèque</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Participe à l’accueil de groupes (organisation concrète, réception), participe à la définition du contenu de ces</w:t>
      </w:r>
      <w:r w:rsidR="00782F35" w:rsidRPr="008702AE">
        <w:rPr>
          <w:rFonts w:ascii="Arial" w:hAnsi="Arial" w:cs="Arial"/>
          <w:color w:val="000000"/>
          <w:sz w:val="18"/>
          <w:szCs w:val="18"/>
        </w:rPr>
        <w:t xml:space="preserve"> </w:t>
      </w:r>
      <w:r w:rsidRPr="008702AE">
        <w:rPr>
          <w:rFonts w:ascii="Arial" w:hAnsi="Arial" w:cs="Arial"/>
          <w:color w:val="000000"/>
          <w:sz w:val="18"/>
          <w:szCs w:val="18"/>
        </w:rPr>
        <w:t>accueils, assure l’animation de groupe et d’atelier (école, atelier numérique…)</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 xml:space="preserve">Participe à l’élaboration et à la mise en </w:t>
      </w:r>
      <w:r w:rsidR="00782F35" w:rsidRPr="008702AE">
        <w:rPr>
          <w:rFonts w:ascii="Arial" w:hAnsi="Arial" w:cs="Arial"/>
          <w:color w:val="000000"/>
          <w:sz w:val="18"/>
          <w:szCs w:val="18"/>
        </w:rPr>
        <w:t>œuvre</w:t>
      </w:r>
      <w:r w:rsidRPr="008702AE">
        <w:rPr>
          <w:rFonts w:ascii="Arial" w:hAnsi="Arial" w:cs="Arial"/>
          <w:color w:val="000000"/>
          <w:sz w:val="18"/>
          <w:szCs w:val="18"/>
        </w:rPr>
        <w:t xml:space="preserve"> des projets d’actions culturelles et numériques</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Peut être amené à piloter un projet en propre</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Participe au montage des partenariats</w:t>
      </w:r>
    </w:p>
    <w:p w:rsidR="00E33A9C" w:rsidRPr="008702AE" w:rsidRDefault="00E33A9C" w:rsidP="00782F35">
      <w:pPr>
        <w:pStyle w:val="Paragraphedeliste"/>
        <w:numPr>
          <w:ilvl w:val="0"/>
          <w:numId w:val="2"/>
        </w:num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Diffuse au public les informations relatives au fonctionnement</w:t>
      </w:r>
    </w:p>
    <w:p w:rsidR="00E33A9C" w:rsidRPr="008702AE" w:rsidRDefault="00E33A9C" w:rsidP="00E33A9C">
      <w:pPr>
        <w:autoSpaceDE w:val="0"/>
        <w:autoSpaceDN w:val="0"/>
        <w:adjustRightInd w:val="0"/>
        <w:spacing w:after="0" w:line="240" w:lineRule="auto"/>
        <w:rPr>
          <w:rFonts w:ascii="Arial" w:hAnsi="Arial" w:cs="Arial"/>
          <w:b/>
          <w:bCs/>
          <w:color w:val="000000"/>
          <w:sz w:val="18"/>
          <w:szCs w:val="18"/>
        </w:rPr>
      </w:pPr>
      <w:r w:rsidRPr="008702AE">
        <w:rPr>
          <w:rFonts w:ascii="Arial" w:hAnsi="Arial" w:cs="Arial"/>
          <w:b/>
          <w:bCs/>
          <w:color w:val="000000"/>
          <w:sz w:val="18"/>
          <w:szCs w:val="18"/>
        </w:rPr>
        <w:t>Management</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Participe à la formation et à l’accompagnement des agents notamment autour des outils numériques.</w:t>
      </w:r>
    </w:p>
    <w:p w:rsidR="00E33A9C" w:rsidRPr="008702AE" w:rsidRDefault="00E33A9C" w:rsidP="00E33A9C">
      <w:pPr>
        <w:autoSpaceDE w:val="0"/>
        <w:autoSpaceDN w:val="0"/>
        <w:adjustRightInd w:val="0"/>
        <w:spacing w:after="0" w:line="240" w:lineRule="auto"/>
        <w:rPr>
          <w:rFonts w:ascii="Arial" w:hAnsi="Arial" w:cs="Arial"/>
          <w:b/>
          <w:bCs/>
          <w:sz w:val="18"/>
          <w:szCs w:val="18"/>
        </w:rPr>
      </w:pPr>
      <w:r w:rsidRPr="008702AE">
        <w:rPr>
          <w:rFonts w:ascii="Arial" w:hAnsi="Arial" w:cs="Arial"/>
          <w:b/>
          <w:bCs/>
          <w:sz w:val="18"/>
          <w:szCs w:val="18"/>
        </w:rPr>
        <w:t>PROFIL RECHERCHÉ ET COMPÉTENCES REQUISES</w:t>
      </w:r>
    </w:p>
    <w:p w:rsidR="00E33A9C" w:rsidRPr="008702AE" w:rsidRDefault="00E33A9C" w:rsidP="00E33A9C">
      <w:pPr>
        <w:autoSpaceDE w:val="0"/>
        <w:autoSpaceDN w:val="0"/>
        <w:adjustRightInd w:val="0"/>
        <w:spacing w:after="0" w:line="240" w:lineRule="auto"/>
        <w:rPr>
          <w:rFonts w:ascii="Arial" w:hAnsi="Arial" w:cs="Arial"/>
          <w:b/>
          <w:bCs/>
          <w:color w:val="000000"/>
          <w:sz w:val="18"/>
          <w:szCs w:val="18"/>
        </w:rPr>
      </w:pPr>
      <w:r w:rsidRPr="008702AE">
        <w:rPr>
          <w:rFonts w:ascii="Arial" w:hAnsi="Arial" w:cs="Arial"/>
          <w:b/>
          <w:bCs/>
          <w:color w:val="000000"/>
          <w:sz w:val="18"/>
          <w:szCs w:val="18"/>
        </w:rPr>
        <w:t>Formation obligatoire :</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Diplôme : concours assistant de conservation ou équivalent</w:t>
      </w:r>
    </w:p>
    <w:p w:rsidR="00E33A9C" w:rsidRPr="008702AE" w:rsidRDefault="00E33A9C" w:rsidP="00E33A9C">
      <w:pPr>
        <w:autoSpaceDE w:val="0"/>
        <w:autoSpaceDN w:val="0"/>
        <w:adjustRightInd w:val="0"/>
        <w:spacing w:after="0" w:line="240" w:lineRule="auto"/>
        <w:rPr>
          <w:rFonts w:ascii="Arial" w:hAnsi="Arial" w:cs="Arial"/>
          <w:b/>
          <w:bCs/>
          <w:color w:val="000000"/>
          <w:sz w:val="18"/>
          <w:szCs w:val="18"/>
        </w:rPr>
      </w:pPr>
      <w:r w:rsidRPr="008702AE">
        <w:rPr>
          <w:rFonts w:ascii="Arial" w:hAnsi="Arial" w:cs="Arial"/>
          <w:b/>
          <w:bCs/>
          <w:color w:val="000000"/>
          <w:sz w:val="18"/>
          <w:szCs w:val="18"/>
        </w:rPr>
        <w:t>Formation souhaitée :</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Diplôme : DUT métier du livre ou équivalent</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Bonne culture générale</w:t>
      </w:r>
      <w:bookmarkStart w:id="0" w:name="_GoBack"/>
      <w:bookmarkEnd w:id="0"/>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Capacité à animer un groupe, prise de parole en public</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Méthodologie de la conduite de projet et du travail en transversalité</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Maîtrise de l’outil informatique et TIC</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Qualités relationnelles et goût pour le travail collectif</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Goût pour l’accueil du public et la médiation culturelle</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Goût pour l’innovation</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Esprit pratique</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b/>
          <w:bCs/>
          <w:color w:val="000000"/>
          <w:sz w:val="18"/>
          <w:szCs w:val="18"/>
        </w:rPr>
        <w:t xml:space="preserve">Expérience professionnelle souhaitée : </w:t>
      </w:r>
      <w:r w:rsidRPr="008702AE">
        <w:rPr>
          <w:rFonts w:ascii="Arial" w:hAnsi="Arial" w:cs="Arial"/>
          <w:color w:val="000000"/>
          <w:sz w:val="18"/>
          <w:szCs w:val="18"/>
        </w:rPr>
        <w:t>similaire ; connaissance logiciels Sketchup et Scratch serait un</w:t>
      </w:r>
      <w:r w:rsidR="00782F35" w:rsidRPr="008702AE">
        <w:rPr>
          <w:rFonts w:ascii="Arial" w:hAnsi="Arial" w:cs="Arial"/>
          <w:color w:val="000000"/>
          <w:sz w:val="18"/>
          <w:szCs w:val="18"/>
        </w:rPr>
        <w:t xml:space="preserve"> </w:t>
      </w:r>
      <w:r w:rsidRPr="008702AE">
        <w:rPr>
          <w:rFonts w:ascii="Arial" w:hAnsi="Arial" w:cs="Arial"/>
          <w:color w:val="000000"/>
          <w:sz w:val="18"/>
          <w:szCs w:val="18"/>
        </w:rPr>
        <w:t>plus.</w:t>
      </w:r>
    </w:p>
    <w:p w:rsidR="00E33A9C" w:rsidRPr="009C0C57" w:rsidRDefault="00E33A9C" w:rsidP="00E33A9C">
      <w:pPr>
        <w:autoSpaceDE w:val="0"/>
        <w:autoSpaceDN w:val="0"/>
        <w:adjustRightInd w:val="0"/>
        <w:spacing w:after="0" w:line="240" w:lineRule="auto"/>
        <w:rPr>
          <w:rFonts w:ascii="Arial" w:hAnsi="Arial" w:cs="Arial"/>
          <w:b/>
          <w:bCs/>
          <w:sz w:val="18"/>
          <w:szCs w:val="18"/>
        </w:rPr>
      </w:pPr>
      <w:r w:rsidRPr="009C0C57">
        <w:rPr>
          <w:rFonts w:ascii="Arial" w:hAnsi="Arial" w:cs="Arial"/>
          <w:b/>
          <w:bCs/>
          <w:sz w:val="18"/>
          <w:szCs w:val="18"/>
        </w:rPr>
        <w:t>AUTRES INFORMATIONS ET CONTRAINTES DU POSTE</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Travail occasionnel en soirée dans le cadre de la programmation culturelle</w:t>
      </w:r>
    </w:p>
    <w:p w:rsidR="00E33A9C" w:rsidRPr="008702AE" w:rsidRDefault="00E33A9C" w:rsidP="00E33A9C">
      <w:pPr>
        <w:autoSpaceDE w:val="0"/>
        <w:autoSpaceDN w:val="0"/>
        <w:adjustRightInd w:val="0"/>
        <w:spacing w:after="0" w:line="240" w:lineRule="auto"/>
        <w:rPr>
          <w:rFonts w:ascii="Arial" w:hAnsi="Arial" w:cs="Arial"/>
          <w:color w:val="000000"/>
          <w:sz w:val="18"/>
          <w:szCs w:val="18"/>
        </w:rPr>
      </w:pPr>
      <w:r w:rsidRPr="008702AE">
        <w:rPr>
          <w:rFonts w:ascii="Arial" w:hAnsi="Arial" w:cs="Arial"/>
          <w:color w:val="000000"/>
          <w:sz w:val="18"/>
          <w:szCs w:val="18"/>
        </w:rPr>
        <w:t>Merci de postuler via notre site Internet https://plainecommune.fr/offres-emploi/offres-demploi/. Adressez votre Curriculum Vitae</w:t>
      </w:r>
      <w:r w:rsidR="008702AE">
        <w:rPr>
          <w:rFonts w:ascii="Arial" w:hAnsi="Arial" w:cs="Arial"/>
          <w:color w:val="000000"/>
          <w:sz w:val="18"/>
          <w:szCs w:val="18"/>
        </w:rPr>
        <w:t xml:space="preserve"> </w:t>
      </w:r>
      <w:r w:rsidRPr="008702AE">
        <w:rPr>
          <w:rFonts w:ascii="Arial" w:hAnsi="Arial" w:cs="Arial"/>
          <w:color w:val="000000"/>
          <w:sz w:val="18"/>
          <w:szCs w:val="18"/>
        </w:rPr>
        <w:t>et votre lettre de motivation (en précisant la référence de l'offre: P 2021 04 080 à M. Le Président de l'</w:t>
      </w:r>
      <w:r w:rsidR="008702AE" w:rsidRPr="008702AE">
        <w:rPr>
          <w:rFonts w:ascii="Arial" w:hAnsi="Arial" w:cs="Arial"/>
          <w:color w:val="000000"/>
          <w:sz w:val="18"/>
          <w:szCs w:val="18"/>
        </w:rPr>
        <w:t>Établissement</w:t>
      </w:r>
      <w:r w:rsidRPr="008702AE">
        <w:rPr>
          <w:rFonts w:ascii="Arial" w:hAnsi="Arial" w:cs="Arial"/>
          <w:color w:val="000000"/>
          <w:sz w:val="18"/>
          <w:szCs w:val="18"/>
        </w:rPr>
        <w:t xml:space="preserve"> Territorial</w:t>
      </w:r>
      <w:r w:rsidR="008702AE">
        <w:rPr>
          <w:rFonts w:ascii="Arial" w:hAnsi="Arial" w:cs="Arial"/>
          <w:color w:val="000000"/>
          <w:sz w:val="18"/>
          <w:szCs w:val="18"/>
        </w:rPr>
        <w:t xml:space="preserve"> </w:t>
      </w:r>
      <w:r w:rsidRPr="008702AE">
        <w:rPr>
          <w:rFonts w:ascii="Arial" w:hAnsi="Arial" w:cs="Arial"/>
          <w:color w:val="000000"/>
          <w:sz w:val="18"/>
          <w:szCs w:val="18"/>
        </w:rPr>
        <w:t xml:space="preserve">Plaine Commune. Pour toute information supplémentaire, vous pouvez contacter </w:t>
      </w:r>
      <w:r w:rsidR="008702AE">
        <w:rPr>
          <w:rFonts w:ascii="Arial" w:hAnsi="Arial" w:cs="Arial"/>
          <w:color w:val="000000"/>
          <w:sz w:val="18"/>
          <w:szCs w:val="18"/>
        </w:rPr>
        <w:t xml:space="preserve">Julie Laurent </w:t>
      </w:r>
      <w:r w:rsidRPr="008702AE">
        <w:rPr>
          <w:rFonts w:ascii="Arial" w:hAnsi="Arial" w:cs="Arial"/>
          <w:color w:val="000000"/>
          <w:sz w:val="18"/>
          <w:szCs w:val="18"/>
        </w:rPr>
        <w:t xml:space="preserve"> au 01 55 93 </w:t>
      </w:r>
      <w:r w:rsidR="008702AE">
        <w:rPr>
          <w:rFonts w:ascii="Arial" w:hAnsi="Arial" w:cs="Arial"/>
          <w:color w:val="000000"/>
          <w:sz w:val="18"/>
          <w:szCs w:val="18"/>
        </w:rPr>
        <w:t>63 73.</w:t>
      </w:r>
    </w:p>
    <w:sectPr w:rsidR="00E33A9C" w:rsidRPr="008702AE" w:rsidSect="008702AE">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4C6D"/>
    <w:multiLevelType w:val="hybridMultilevel"/>
    <w:tmpl w:val="4AB0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126FA7"/>
    <w:multiLevelType w:val="hybridMultilevel"/>
    <w:tmpl w:val="5CDC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9C"/>
    <w:rsid w:val="006C5F70"/>
    <w:rsid w:val="00782F35"/>
    <w:rsid w:val="008702AE"/>
    <w:rsid w:val="009C0C57"/>
    <w:rsid w:val="00E33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2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TREAL</dc:creator>
  <cp:lastModifiedBy>Laurence TREAL</cp:lastModifiedBy>
  <cp:revision>3</cp:revision>
  <dcterms:created xsi:type="dcterms:W3CDTF">2021-05-11T07:22:00Z</dcterms:created>
  <dcterms:modified xsi:type="dcterms:W3CDTF">2021-05-11T08:58:00Z</dcterms:modified>
</cp:coreProperties>
</file>